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95" w:rsidRDefault="00570D95" w:rsidP="00570D95">
      <w:pPr>
        <w:jc w:val="center"/>
        <w:rPr>
          <w:rFonts w:ascii="Arial" w:hAnsi="Arial" w:cs="Arial"/>
          <w:b/>
          <w:sz w:val="28"/>
          <w:szCs w:val="28"/>
        </w:rPr>
      </w:pPr>
      <w:r w:rsidRPr="00477923">
        <w:rPr>
          <w:rFonts w:ascii="Arial" w:hAnsi="Arial" w:cs="Arial"/>
          <w:b/>
          <w:sz w:val="48"/>
          <w:szCs w:val="48"/>
        </w:rPr>
        <w:t>Upcoming Trainings</w:t>
      </w:r>
    </w:p>
    <w:tbl>
      <w:tblPr>
        <w:tblStyle w:val="TableGrid"/>
        <w:tblW w:w="0" w:type="auto"/>
        <w:tblLook w:val="04A0"/>
      </w:tblPr>
      <w:tblGrid>
        <w:gridCol w:w="1458"/>
        <w:gridCol w:w="1800"/>
        <w:gridCol w:w="2700"/>
        <w:gridCol w:w="6840"/>
        <w:gridCol w:w="1818"/>
      </w:tblGrid>
      <w:tr w:rsidR="00570D95" w:rsidTr="00570D95">
        <w:tc>
          <w:tcPr>
            <w:tcW w:w="1458" w:type="dxa"/>
          </w:tcPr>
          <w:p w:rsidR="00570D95" w:rsidRPr="00570D95" w:rsidRDefault="00570D95" w:rsidP="00570D95">
            <w:pPr>
              <w:jc w:val="center"/>
              <w:rPr>
                <w:rFonts w:ascii="Arial" w:hAnsi="Arial" w:cs="Arial"/>
                <w:b/>
                <w:color w:val="2A2A2A"/>
                <w:sz w:val="28"/>
                <w:szCs w:val="28"/>
              </w:rPr>
            </w:pPr>
            <w:r w:rsidRPr="00570D95">
              <w:rPr>
                <w:rFonts w:ascii="Arial" w:hAnsi="Arial" w:cs="Arial"/>
                <w:b/>
                <w:color w:val="2A2A2A"/>
                <w:sz w:val="28"/>
                <w:szCs w:val="28"/>
              </w:rPr>
              <w:t>Date</w:t>
            </w:r>
          </w:p>
        </w:tc>
        <w:tc>
          <w:tcPr>
            <w:tcW w:w="1800" w:type="dxa"/>
          </w:tcPr>
          <w:p w:rsidR="00570D95" w:rsidRPr="00570D95" w:rsidRDefault="00570D95" w:rsidP="00570D95">
            <w:pPr>
              <w:jc w:val="center"/>
              <w:rPr>
                <w:rFonts w:ascii="Arial" w:hAnsi="Arial" w:cs="Arial"/>
                <w:b/>
                <w:color w:val="2A2A2A"/>
                <w:sz w:val="28"/>
                <w:szCs w:val="28"/>
              </w:rPr>
            </w:pPr>
            <w:r w:rsidRPr="00570D95">
              <w:rPr>
                <w:rFonts w:ascii="Arial" w:hAnsi="Arial" w:cs="Arial"/>
                <w:b/>
                <w:color w:val="2A2A2A"/>
                <w:sz w:val="28"/>
                <w:szCs w:val="28"/>
              </w:rPr>
              <w:t>Time</w:t>
            </w:r>
          </w:p>
        </w:tc>
        <w:tc>
          <w:tcPr>
            <w:tcW w:w="2700" w:type="dxa"/>
          </w:tcPr>
          <w:p w:rsidR="00570D95" w:rsidRPr="00570D95" w:rsidRDefault="00570D95" w:rsidP="00570D95">
            <w:pPr>
              <w:jc w:val="center"/>
              <w:rPr>
                <w:rFonts w:ascii="Arial" w:hAnsi="Arial" w:cs="Arial"/>
                <w:b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A2A2A"/>
                <w:sz w:val="28"/>
                <w:szCs w:val="28"/>
              </w:rPr>
              <w:t>Location</w:t>
            </w:r>
          </w:p>
        </w:tc>
        <w:tc>
          <w:tcPr>
            <w:tcW w:w="6840" w:type="dxa"/>
          </w:tcPr>
          <w:p w:rsidR="00570D95" w:rsidRPr="00570D95" w:rsidRDefault="00570D95" w:rsidP="00570D95">
            <w:pPr>
              <w:jc w:val="center"/>
              <w:rPr>
                <w:rFonts w:ascii="Arial" w:hAnsi="Arial" w:cs="Arial"/>
                <w:b/>
                <w:color w:val="2A2A2A"/>
                <w:sz w:val="28"/>
                <w:szCs w:val="28"/>
              </w:rPr>
            </w:pPr>
            <w:r w:rsidRPr="00570D95">
              <w:rPr>
                <w:rFonts w:ascii="Arial" w:hAnsi="Arial" w:cs="Arial"/>
                <w:b/>
                <w:color w:val="2A2A2A"/>
                <w:sz w:val="28"/>
                <w:szCs w:val="28"/>
              </w:rPr>
              <w:t>Topic</w:t>
            </w:r>
          </w:p>
        </w:tc>
        <w:tc>
          <w:tcPr>
            <w:tcW w:w="1818" w:type="dxa"/>
          </w:tcPr>
          <w:p w:rsidR="00570D95" w:rsidRPr="00570D95" w:rsidRDefault="00570D95" w:rsidP="00570D95">
            <w:pPr>
              <w:jc w:val="center"/>
              <w:rPr>
                <w:rFonts w:ascii="Arial" w:hAnsi="Arial" w:cs="Arial"/>
                <w:b/>
                <w:color w:val="2A2A2A"/>
                <w:sz w:val="28"/>
                <w:szCs w:val="28"/>
              </w:rPr>
            </w:pPr>
            <w:r w:rsidRPr="00570D95">
              <w:rPr>
                <w:rFonts w:ascii="Arial" w:hAnsi="Arial" w:cs="Arial"/>
                <w:b/>
                <w:color w:val="2A2A2A"/>
                <w:sz w:val="28"/>
                <w:szCs w:val="28"/>
              </w:rPr>
              <w:t>Spon</w:t>
            </w:r>
            <w:r>
              <w:rPr>
                <w:rFonts w:ascii="Arial" w:hAnsi="Arial" w:cs="Arial"/>
                <w:b/>
                <w:color w:val="2A2A2A"/>
                <w:sz w:val="28"/>
                <w:szCs w:val="28"/>
              </w:rPr>
              <w:t>sor</w:t>
            </w:r>
          </w:p>
        </w:tc>
      </w:tr>
      <w:tr w:rsidR="008327D7" w:rsidTr="008327D7">
        <w:trPr>
          <w:trHeight w:val="1475"/>
        </w:trPr>
        <w:tc>
          <w:tcPr>
            <w:tcW w:w="1458" w:type="dxa"/>
            <w:vAlign w:val="center"/>
          </w:tcPr>
          <w:p w:rsidR="008327D7" w:rsidRDefault="008327D7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May 21</w:t>
            </w:r>
          </w:p>
        </w:tc>
        <w:tc>
          <w:tcPr>
            <w:tcW w:w="1800" w:type="dxa"/>
            <w:vAlign w:val="center"/>
          </w:tcPr>
          <w:p w:rsidR="008327D7" w:rsidRDefault="00506069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1:00 – 3:30</w:t>
            </w:r>
            <w:r w:rsidR="008327D7">
              <w:rPr>
                <w:rFonts w:ascii="Arial" w:hAnsi="Arial" w:cs="Arial"/>
                <w:color w:val="2A2A2A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8327D7" w:rsidRPr="000B750E" w:rsidRDefault="008327D7" w:rsidP="008327D7">
            <w:pPr>
              <w:spacing w:after="60"/>
              <w:jc w:val="center"/>
              <w:rPr>
                <w:rFonts w:ascii="Arial" w:hAnsi="Arial" w:cs="Arial"/>
                <w:color w:val="2A2A2A"/>
              </w:rPr>
            </w:pPr>
            <w:r w:rsidRPr="000B750E">
              <w:rPr>
                <w:rFonts w:ascii="Arial" w:hAnsi="Arial" w:cs="Arial"/>
                <w:color w:val="2A2A2A"/>
              </w:rPr>
              <w:t>Chesterfield Senior Center</w:t>
            </w:r>
          </w:p>
          <w:p w:rsidR="008327D7" w:rsidRDefault="008327D7" w:rsidP="000B750E">
            <w:pPr>
              <w:jc w:val="center"/>
              <w:rPr>
                <w:rFonts w:ascii="Arial" w:hAnsi="Arial" w:cs="Arial"/>
                <w:color w:val="2A2A2A"/>
              </w:rPr>
            </w:pPr>
            <w:r w:rsidRPr="000B750E">
              <w:rPr>
                <w:rFonts w:ascii="Arial" w:hAnsi="Arial" w:cs="Arial"/>
                <w:color w:val="2A2A2A"/>
              </w:rPr>
              <w:t>40</w:t>
            </w:r>
            <w:r w:rsidR="000B750E" w:rsidRPr="000B750E">
              <w:rPr>
                <w:rFonts w:ascii="Arial" w:hAnsi="Arial" w:cs="Arial"/>
                <w:color w:val="2A2A2A"/>
              </w:rPr>
              <w:t>0</w:t>
            </w:r>
            <w:r w:rsidRPr="000B750E">
              <w:rPr>
                <w:rFonts w:ascii="Arial" w:hAnsi="Arial" w:cs="Arial"/>
                <w:color w:val="2A2A2A"/>
              </w:rPr>
              <w:t xml:space="preserve"> Main Rd</w:t>
            </w:r>
          </w:p>
          <w:p w:rsidR="000B750E" w:rsidRDefault="000B750E" w:rsidP="000B750E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</w:rPr>
              <w:t>Chesterfield</w:t>
            </w:r>
          </w:p>
        </w:tc>
        <w:tc>
          <w:tcPr>
            <w:tcW w:w="6840" w:type="dxa"/>
            <w:vAlign w:val="center"/>
          </w:tcPr>
          <w:p w:rsidR="008327D7" w:rsidRDefault="008327D7" w:rsidP="008327D7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NIMS IS-700 &amp; IS-100 Training</w:t>
            </w:r>
          </w:p>
          <w:p w:rsidR="00506069" w:rsidRPr="00506069" w:rsidRDefault="00506069" w:rsidP="008327D7">
            <w:pPr>
              <w:jc w:val="center"/>
              <w:rPr>
                <w:rFonts w:ascii="Arial" w:hAnsi="Arial" w:cs="Arial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Please bring a computer if possible.  The final test is on-line.  If you are unable to bring one, please let the sponsor know.</w:t>
            </w:r>
          </w:p>
        </w:tc>
        <w:tc>
          <w:tcPr>
            <w:tcW w:w="1818" w:type="dxa"/>
            <w:vAlign w:val="center"/>
          </w:tcPr>
          <w:p w:rsidR="008327D7" w:rsidRDefault="008327D7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 w:rsidRPr="008327D7">
              <w:rPr>
                <w:rFonts w:ascii="Arial" w:hAnsi="Arial" w:cs="Arial"/>
                <w:color w:val="2A2A2A"/>
              </w:rPr>
              <w:t>HEART &amp;</w:t>
            </w:r>
            <w:r>
              <w:rPr>
                <w:rFonts w:ascii="Arial" w:hAnsi="Arial" w:cs="Arial"/>
                <w:color w:val="2A2A2A"/>
                <w:sz w:val="28"/>
                <w:szCs w:val="28"/>
              </w:rPr>
              <w:t xml:space="preserve"> </w:t>
            </w:r>
            <w:r w:rsidRPr="008327D7">
              <w:rPr>
                <w:rFonts w:ascii="Arial" w:hAnsi="Arial" w:cs="Arial"/>
                <w:color w:val="2A2A2A"/>
              </w:rPr>
              <w:t>Hilltown MRC</w:t>
            </w:r>
          </w:p>
        </w:tc>
      </w:tr>
      <w:tr w:rsidR="00570D95" w:rsidTr="008327D7">
        <w:trPr>
          <w:trHeight w:val="1619"/>
        </w:trPr>
        <w:tc>
          <w:tcPr>
            <w:tcW w:w="1458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May 25</w:t>
            </w:r>
          </w:p>
        </w:tc>
        <w:tc>
          <w:tcPr>
            <w:tcW w:w="1800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6:30 – 8: 30</w:t>
            </w:r>
          </w:p>
        </w:tc>
        <w:tc>
          <w:tcPr>
            <w:tcW w:w="2700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GCC Downtown</w:t>
            </w:r>
          </w:p>
        </w:tc>
        <w:tc>
          <w:tcPr>
            <w:tcW w:w="6840" w:type="dxa"/>
            <w:vAlign w:val="center"/>
          </w:tcPr>
          <w:p w:rsidR="00570D95" w:rsidRDefault="00570D95" w:rsidP="008C5D4D">
            <w:pPr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“Meet &amp; Greet”</w:t>
            </w:r>
            <w:r w:rsidRPr="00570D95">
              <w:rPr>
                <w:rFonts w:ascii="Arial" w:hAnsi="Arial" w:cs="Arial"/>
                <w:color w:val="2A2A2A"/>
                <w:sz w:val="28"/>
                <w:szCs w:val="28"/>
              </w:rPr>
              <w:t xml:space="preserve"> </w:t>
            </w:r>
            <w:r w:rsidRPr="008C5D4D">
              <w:rPr>
                <w:rFonts w:ascii="Arial" w:hAnsi="Arial" w:cs="Arial"/>
                <w:color w:val="2A2A2A"/>
                <w:sz w:val="28"/>
                <w:szCs w:val="28"/>
              </w:rPr>
              <w:t>is a meeting for anyone interested in Disaster Animal Response Team (DART).  DART will be a component of Franklin County MRC and CERT.</w:t>
            </w:r>
          </w:p>
        </w:tc>
        <w:tc>
          <w:tcPr>
            <w:tcW w:w="1818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FDART</w:t>
            </w:r>
          </w:p>
        </w:tc>
      </w:tr>
      <w:tr w:rsidR="00570D95" w:rsidTr="008327D7">
        <w:trPr>
          <w:trHeight w:val="881"/>
        </w:trPr>
        <w:tc>
          <w:tcPr>
            <w:tcW w:w="1458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 xml:space="preserve">June </w:t>
            </w:r>
            <w:r w:rsidR="008C5D4D">
              <w:rPr>
                <w:rFonts w:ascii="Arial" w:hAnsi="Arial" w:cs="Arial"/>
                <w:color w:val="2A2A2A"/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570D95" w:rsidRPr="008C5D4D" w:rsidRDefault="00570D95" w:rsidP="008C5D4D">
            <w:pPr>
              <w:jc w:val="center"/>
              <w:rPr>
                <w:rFonts w:ascii="Arial" w:hAnsi="Arial" w:cs="Arial"/>
                <w:color w:val="2A2A2A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 xml:space="preserve">TBD </w:t>
            </w:r>
            <w:r w:rsidR="008C5D4D" w:rsidRPr="008C5D4D">
              <w:rPr>
                <w:rFonts w:ascii="Arial" w:hAnsi="Arial" w:cs="Arial"/>
                <w:color w:val="2A2A2A"/>
                <w:sz w:val="22"/>
                <w:szCs w:val="22"/>
              </w:rPr>
              <w:t>(Duration 4-6 hours)</w:t>
            </w:r>
          </w:p>
        </w:tc>
        <w:tc>
          <w:tcPr>
            <w:tcW w:w="2700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UMass</w:t>
            </w:r>
          </w:p>
        </w:tc>
        <w:tc>
          <w:tcPr>
            <w:tcW w:w="6840" w:type="dxa"/>
            <w:vAlign w:val="center"/>
          </w:tcPr>
          <w:p w:rsidR="00570D95" w:rsidRDefault="00570D95" w:rsidP="008327D7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Shelter Operations &amp; Animal Handling</w:t>
            </w:r>
          </w:p>
        </w:tc>
        <w:tc>
          <w:tcPr>
            <w:tcW w:w="1818" w:type="dxa"/>
            <w:vAlign w:val="center"/>
          </w:tcPr>
          <w:p w:rsidR="00570D95" w:rsidRDefault="00570D95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HEART</w:t>
            </w:r>
          </w:p>
        </w:tc>
      </w:tr>
      <w:tr w:rsidR="00570D95" w:rsidTr="008327D7">
        <w:trPr>
          <w:trHeight w:val="1079"/>
        </w:trPr>
        <w:tc>
          <w:tcPr>
            <w:tcW w:w="1458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June 30</w:t>
            </w:r>
          </w:p>
        </w:tc>
        <w:tc>
          <w:tcPr>
            <w:tcW w:w="1800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3 – 5 pm</w:t>
            </w:r>
          </w:p>
          <w:p w:rsidR="008C5D4D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6 – 8 pm</w:t>
            </w:r>
          </w:p>
        </w:tc>
        <w:tc>
          <w:tcPr>
            <w:tcW w:w="2700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Sunderland Public Safety Complex</w:t>
            </w:r>
          </w:p>
        </w:tc>
        <w:tc>
          <w:tcPr>
            <w:tcW w:w="6840" w:type="dxa"/>
            <w:vAlign w:val="center"/>
          </w:tcPr>
          <w:p w:rsidR="00570D95" w:rsidRDefault="008C5D4D" w:rsidP="008327D7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Small Animal First Aid</w:t>
            </w:r>
          </w:p>
        </w:tc>
        <w:tc>
          <w:tcPr>
            <w:tcW w:w="1818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FDART</w:t>
            </w:r>
          </w:p>
        </w:tc>
      </w:tr>
      <w:tr w:rsidR="00570D95" w:rsidTr="008327D7">
        <w:trPr>
          <w:trHeight w:val="1340"/>
        </w:trPr>
        <w:tc>
          <w:tcPr>
            <w:tcW w:w="1458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July 9</w:t>
            </w:r>
          </w:p>
        </w:tc>
        <w:tc>
          <w:tcPr>
            <w:tcW w:w="1800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TBD</w:t>
            </w:r>
          </w:p>
          <w:p w:rsidR="008C5D4D" w:rsidRPr="008C5D4D" w:rsidRDefault="008C5D4D" w:rsidP="008C5D4D">
            <w:pPr>
              <w:jc w:val="center"/>
              <w:rPr>
                <w:rFonts w:ascii="Arial" w:hAnsi="Arial" w:cs="Arial"/>
                <w:color w:val="2A2A2A"/>
                <w:sz w:val="22"/>
                <w:szCs w:val="22"/>
              </w:rPr>
            </w:pPr>
            <w:r w:rsidRPr="008C5D4D">
              <w:rPr>
                <w:rFonts w:ascii="Arial" w:hAnsi="Arial" w:cs="Arial"/>
                <w:color w:val="2A2A2A"/>
                <w:sz w:val="22"/>
                <w:szCs w:val="22"/>
              </w:rPr>
              <w:t>plan on full day</w:t>
            </w:r>
          </w:p>
        </w:tc>
        <w:tc>
          <w:tcPr>
            <w:tcW w:w="2700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UMass Farm</w:t>
            </w:r>
          </w:p>
        </w:tc>
        <w:tc>
          <w:tcPr>
            <w:tcW w:w="6840" w:type="dxa"/>
            <w:vAlign w:val="center"/>
          </w:tcPr>
          <w:p w:rsidR="00570D95" w:rsidRDefault="008C5D4D" w:rsidP="008327D7">
            <w:pPr>
              <w:spacing w:after="60"/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 w:rsidRPr="008C5D4D">
              <w:rPr>
                <w:rFonts w:ascii="Arial" w:hAnsi="Arial" w:cs="Arial"/>
                <w:color w:val="2A2A2A"/>
                <w:sz w:val="28"/>
                <w:szCs w:val="28"/>
              </w:rPr>
              <w:t>Large Animal Response Training</w:t>
            </w:r>
          </w:p>
          <w:p w:rsidR="008C5D4D" w:rsidRPr="008C5D4D" w:rsidRDefault="008C5D4D" w:rsidP="008C5D4D">
            <w:pPr>
              <w:rPr>
                <w:rFonts w:ascii="Arial" w:hAnsi="Arial" w:cs="Arial"/>
                <w:color w:val="2A2A2A"/>
                <w:sz w:val="22"/>
                <w:szCs w:val="22"/>
              </w:rPr>
            </w:pPr>
            <w:r>
              <w:rPr>
                <w:color w:val="2A2A2A"/>
              </w:rPr>
              <w:t>Requirements: wear work clothes, good work boots, and leather or other heavy-duty gloves.</w:t>
            </w:r>
          </w:p>
        </w:tc>
        <w:tc>
          <w:tcPr>
            <w:tcW w:w="1818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FDART</w:t>
            </w:r>
          </w:p>
        </w:tc>
      </w:tr>
      <w:tr w:rsidR="00570D95" w:rsidTr="008327D7">
        <w:trPr>
          <w:trHeight w:val="800"/>
        </w:trPr>
        <w:tc>
          <w:tcPr>
            <w:tcW w:w="1458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August 4</w:t>
            </w:r>
          </w:p>
        </w:tc>
        <w:tc>
          <w:tcPr>
            <w:tcW w:w="1800" w:type="dxa"/>
            <w:vAlign w:val="center"/>
          </w:tcPr>
          <w:p w:rsidR="008C5D4D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TBD</w:t>
            </w:r>
          </w:p>
          <w:p w:rsidR="008C5D4D" w:rsidRPr="008C5D4D" w:rsidRDefault="008C5D4D" w:rsidP="008C5D4D">
            <w:pPr>
              <w:jc w:val="center"/>
              <w:rPr>
                <w:rFonts w:ascii="Arial" w:hAnsi="Arial" w:cs="Arial"/>
                <w:color w:val="2A2A2A"/>
                <w:sz w:val="22"/>
                <w:szCs w:val="22"/>
              </w:rPr>
            </w:pPr>
            <w:r w:rsidRPr="008C5D4D">
              <w:rPr>
                <w:rFonts w:ascii="Arial" w:hAnsi="Arial" w:cs="Arial"/>
                <w:color w:val="2A2A2A"/>
                <w:sz w:val="22"/>
                <w:szCs w:val="22"/>
              </w:rPr>
              <w:t xml:space="preserve">plan on full day </w:t>
            </w:r>
          </w:p>
        </w:tc>
        <w:tc>
          <w:tcPr>
            <w:tcW w:w="2700" w:type="dxa"/>
            <w:vAlign w:val="center"/>
          </w:tcPr>
          <w:p w:rsidR="00570D95" w:rsidRDefault="008C5D4D" w:rsidP="008C5D4D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UMass</w:t>
            </w:r>
          </w:p>
        </w:tc>
        <w:tc>
          <w:tcPr>
            <w:tcW w:w="6840" w:type="dxa"/>
            <w:vAlign w:val="center"/>
          </w:tcPr>
          <w:p w:rsidR="00570D95" w:rsidRDefault="008327D7" w:rsidP="008327D7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Full Scale Sheltering Exercise</w:t>
            </w:r>
          </w:p>
        </w:tc>
        <w:tc>
          <w:tcPr>
            <w:tcW w:w="1818" w:type="dxa"/>
            <w:vAlign w:val="center"/>
          </w:tcPr>
          <w:p w:rsidR="00570D95" w:rsidRDefault="008327D7" w:rsidP="008327D7">
            <w:pPr>
              <w:jc w:val="center"/>
              <w:rPr>
                <w:rFonts w:ascii="Arial" w:hAnsi="Arial" w:cs="Arial"/>
                <w:color w:val="2A2A2A"/>
                <w:sz w:val="28"/>
                <w:szCs w:val="28"/>
              </w:rPr>
            </w:pPr>
            <w:r>
              <w:rPr>
                <w:rFonts w:ascii="Arial" w:hAnsi="Arial" w:cs="Arial"/>
                <w:color w:val="2A2A2A"/>
                <w:sz w:val="28"/>
                <w:szCs w:val="28"/>
              </w:rPr>
              <w:t>ARC/MEMA</w:t>
            </w:r>
          </w:p>
        </w:tc>
      </w:tr>
    </w:tbl>
    <w:p w:rsidR="00570D95" w:rsidRPr="00477923" w:rsidRDefault="00570D95" w:rsidP="00277D07">
      <w:pPr>
        <w:rPr>
          <w:color w:val="2A2A2A"/>
        </w:rPr>
      </w:pPr>
    </w:p>
    <w:sectPr w:rsidR="00570D95" w:rsidRPr="00477923" w:rsidSect="00477923">
      <w:headerReference w:type="default" r:id="rId6"/>
      <w:footerReference w:type="default" r:id="rId7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EB" w:rsidRDefault="00BA74EB" w:rsidP="00570D95">
      <w:r>
        <w:separator/>
      </w:r>
    </w:p>
  </w:endnote>
  <w:endnote w:type="continuationSeparator" w:id="0">
    <w:p w:rsidR="00BA74EB" w:rsidRDefault="00BA74EB" w:rsidP="00570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D7" w:rsidRPr="00477923" w:rsidRDefault="008327D7" w:rsidP="00477923">
    <w:pPr>
      <w:pStyle w:val="Footer"/>
      <w:spacing w:after="120"/>
      <w:rPr>
        <w:rFonts w:asciiTheme="minorHAnsi" w:hAnsiTheme="minorHAnsi" w:cs="Tahoma"/>
        <w:color w:val="2A2A2A"/>
        <w:sz w:val="28"/>
        <w:szCs w:val="28"/>
      </w:rPr>
    </w:pPr>
    <w:r w:rsidRPr="00477923">
      <w:rPr>
        <w:rFonts w:asciiTheme="minorHAnsi" w:hAnsiTheme="minorHAnsi" w:cs="Tahoma"/>
        <w:color w:val="2A2A2A"/>
        <w:sz w:val="28"/>
        <w:szCs w:val="28"/>
      </w:rPr>
      <w:t xml:space="preserve">For all trainings, preference will be given to those who are planning to join DART.  Space is limited, if you are interested in attending these </w:t>
    </w:r>
    <w:r w:rsidR="00477923" w:rsidRPr="00477923">
      <w:rPr>
        <w:rFonts w:asciiTheme="minorHAnsi" w:hAnsiTheme="minorHAnsi" w:cs="Tahoma"/>
        <w:color w:val="2A2A2A"/>
        <w:sz w:val="28"/>
        <w:szCs w:val="28"/>
      </w:rPr>
      <w:t>trainings please</w:t>
    </w:r>
    <w:r w:rsidRPr="00477923">
      <w:rPr>
        <w:rFonts w:asciiTheme="minorHAnsi" w:hAnsiTheme="minorHAnsi" w:cs="Tahoma"/>
        <w:color w:val="2A2A2A"/>
        <w:sz w:val="28"/>
        <w:szCs w:val="28"/>
      </w:rPr>
      <w:t xml:space="preserve"> contact either FDART at </w:t>
    </w:r>
    <w:hyperlink r:id="rId1" w:history="1">
      <w:r w:rsidR="00477923" w:rsidRPr="00477923">
        <w:rPr>
          <w:rStyle w:val="Hyperlink"/>
          <w:rFonts w:asciiTheme="minorHAnsi" w:hAnsiTheme="minorHAnsi" w:cs="Tahoma"/>
          <w:sz w:val="28"/>
          <w:szCs w:val="28"/>
        </w:rPr>
        <w:t>mrc@frcog.org</w:t>
      </w:r>
    </w:hyperlink>
    <w:r w:rsidR="00477923" w:rsidRPr="00477923">
      <w:rPr>
        <w:rFonts w:asciiTheme="minorHAnsi" w:hAnsiTheme="minorHAnsi" w:cs="Tahoma"/>
        <w:color w:val="2A2A2A"/>
        <w:sz w:val="28"/>
        <w:szCs w:val="28"/>
      </w:rPr>
      <w:t xml:space="preserve"> or HEART at </w:t>
    </w:r>
    <w:hyperlink r:id="rId2" w:history="1">
      <w:r w:rsidR="00477923" w:rsidRPr="00477923">
        <w:rPr>
          <w:rStyle w:val="Hyperlink"/>
          <w:rFonts w:asciiTheme="minorHAnsi" w:hAnsiTheme="minorHAnsi" w:cs="Tahoma"/>
          <w:sz w:val="28"/>
          <w:szCs w:val="28"/>
        </w:rPr>
        <w:t>heart-ma@mail.com</w:t>
      </w:r>
    </w:hyperlink>
    <w:r w:rsidR="00477923" w:rsidRPr="00477923">
      <w:rPr>
        <w:rFonts w:asciiTheme="minorHAnsi" w:hAnsiTheme="minorHAnsi" w:cs="Tahoma"/>
        <w:color w:val="2A2A2A"/>
        <w:sz w:val="28"/>
        <w:szCs w:val="28"/>
      </w:rPr>
      <w:t>.</w:t>
    </w:r>
    <w:r w:rsidR="00477923" w:rsidRPr="00477923">
      <w:rPr>
        <w:rFonts w:asciiTheme="minorHAnsi" w:hAnsiTheme="minorHAnsi" w:cs="Tahoma"/>
        <w:color w:val="2A2A2A"/>
        <w:sz w:val="28"/>
        <w:szCs w:val="28"/>
      </w:rPr>
      <w:tab/>
    </w:r>
  </w:p>
  <w:p w:rsidR="00477923" w:rsidRPr="008327D7" w:rsidRDefault="00477923" w:rsidP="00477923">
    <w:pPr>
      <w:pStyle w:val="Footer"/>
      <w:jc w:val="center"/>
    </w:pPr>
    <w:r>
      <w:rPr>
        <w:color w:val="2A2A2A"/>
      </w:rPr>
      <w:t>FDART:  Leslee Colucci, 617-921-9507       HEART:  Larry Holmberg, 413-296-4247</w:t>
    </w:r>
  </w:p>
  <w:p w:rsidR="008327D7" w:rsidRDefault="008327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EB" w:rsidRDefault="00BA74EB" w:rsidP="00570D95">
      <w:r>
        <w:separator/>
      </w:r>
    </w:p>
  </w:footnote>
  <w:footnote w:type="continuationSeparator" w:id="0">
    <w:p w:rsidR="00BA74EB" w:rsidRDefault="00BA74EB" w:rsidP="00570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D07" w:rsidRPr="00570D95" w:rsidRDefault="00277D07" w:rsidP="00277D07">
    <w:pPr>
      <w:jc w:val="center"/>
      <w:rPr>
        <w:rFonts w:ascii="Arial" w:hAnsi="Arial" w:cs="Arial"/>
        <w:b/>
        <w:color w:val="C00000"/>
        <w:sz w:val="52"/>
        <w:szCs w:val="52"/>
      </w:rPr>
    </w:pPr>
    <w:r w:rsidRPr="00570D95">
      <w:rPr>
        <w:rFonts w:ascii="Arial" w:hAnsi="Arial" w:cs="Arial"/>
        <w:b/>
        <w:color w:val="C00000"/>
        <w:sz w:val="52"/>
        <w:szCs w:val="52"/>
      </w:rPr>
      <w:t>Hampshire Emergency Animal Response Team (HEART)</w:t>
    </w:r>
  </w:p>
  <w:p w:rsidR="00277D07" w:rsidRDefault="00277D07" w:rsidP="00277D07">
    <w:pPr>
      <w:pStyle w:val="Header"/>
    </w:pPr>
  </w:p>
  <w:p w:rsidR="00570D95" w:rsidRDefault="00277D07" w:rsidP="00277D07">
    <w:pPr>
      <w:jc w:val="center"/>
    </w:pPr>
    <w:r w:rsidRPr="00570D95">
      <w:rPr>
        <w:rFonts w:ascii="Arial" w:hAnsi="Arial" w:cs="Arial"/>
        <w:b/>
        <w:color w:val="C00000"/>
        <w:sz w:val="52"/>
        <w:szCs w:val="52"/>
      </w:rPr>
      <w:t>&amp;</w:t>
    </w:r>
    <w:r>
      <w:rPr>
        <w:rFonts w:ascii="Arial" w:hAnsi="Arial" w:cs="Arial"/>
        <w:b/>
        <w:color w:val="C00000"/>
        <w:sz w:val="52"/>
        <w:szCs w:val="52"/>
      </w:rPr>
      <w:t xml:space="preserve"> </w:t>
    </w:r>
    <w:r w:rsidR="00570D95" w:rsidRPr="00570D95">
      <w:rPr>
        <w:rFonts w:ascii="Arial" w:hAnsi="Arial" w:cs="Arial"/>
        <w:b/>
        <w:color w:val="C00000"/>
        <w:sz w:val="52"/>
        <w:szCs w:val="52"/>
      </w:rPr>
      <w:t xml:space="preserve">Franklin Disaster Animal Response Team (FDART) </w:t>
    </w:r>
  </w:p>
  <w:p w:rsidR="00277D07" w:rsidRDefault="00277D0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70D95"/>
    <w:rsid w:val="000B750E"/>
    <w:rsid w:val="00277D07"/>
    <w:rsid w:val="00477923"/>
    <w:rsid w:val="00506069"/>
    <w:rsid w:val="00570D95"/>
    <w:rsid w:val="008327D7"/>
    <w:rsid w:val="008C5368"/>
    <w:rsid w:val="008C5D4D"/>
    <w:rsid w:val="0099461C"/>
    <w:rsid w:val="00BA74EB"/>
    <w:rsid w:val="00BF080F"/>
    <w:rsid w:val="00D76FCD"/>
    <w:rsid w:val="00D83B64"/>
    <w:rsid w:val="00D91FFA"/>
    <w:rsid w:val="00DD04E6"/>
    <w:rsid w:val="00DF61D0"/>
    <w:rsid w:val="00ED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0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D95"/>
  </w:style>
  <w:style w:type="paragraph" w:styleId="Footer">
    <w:name w:val="footer"/>
    <w:basedOn w:val="Normal"/>
    <w:link w:val="FooterChar"/>
    <w:uiPriority w:val="99"/>
    <w:semiHidden/>
    <w:unhideWhenUsed/>
    <w:rsid w:val="00570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D95"/>
  </w:style>
  <w:style w:type="table" w:styleId="TableGrid">
    <w:name w:val="Table Grid"/>
    <w:basedOn w:val="TableNormal"/>
    <w:uiPriority w:val="59"/>
    <w:rsid w:val="00570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7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rt-ma@mail.com" TargetMode="External"/><Relationship Id="rId1" Type="http://schemas.openxmlformats.org/officeDocument/2006/relationships/hyperlink" Target="mailto:mrc@fr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HH-OFF-503</dc:creator>
  <cp:keywords/>
  <dc:description/>
  <cp:lastModifiedBy>Harvard University</cp:lastModifiedBy>
  <cp:revision>2</cp:revision>
  <cp:lastPrinted>2011-05-07T10:07:00Z</cp:lastPrinted>
  <dcterms:created xsi:type="dcterms:W3CDTF">2011-05-24T22:44:00Z</dcterms:created>
  <dcterms:modified xsi:type="dcterms:W3CDTF">2011-05-24T22:44:00Z</dcterms:modified>
</cp:coreProperties>
</file>